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54" w:rsidRPr="00EC1454" w:rsidRDefault="00EC1454" w:rsidP="00EC1454">
      <w:pPr>
        <w:rPr>
          <w:b/>
        </w:rPr>
      </w:pPr>
      <w:r w:rsidRPr="00EC1454">
        <w:rPr>
          <w:b/>
        </w:rPr>
        <w:t xml:space="preserve">4.2. Метод </w:t>
      </w:r>
      <w:proofErr w:type="spellStart"/>
      <w:r w:rsidRPr="00EC1454">
        <w:rPr>
          <w:b/>
        </w:rPr>
        <w:t>Моди</w:t>
      </w:r>
      <w:proofErr w:type="spellEnd"/>
      <w:r w:rsidRPr="00EC1454">
        <w:rPr>
          <w:b/>
        </w:rPr>
        <w:t xml:space="preserve"> (закрытая модель)</w:t>
      </w:r>
      <w:bookmarkStart w:id="0" w:name="_GoBack"/>
      <w:bookmarkEnd w:id="0"/>
    </w:p>
    <w:p w:rsidR="00EC1454" w:rsidRDefault="00EC1454" w:rsidP="00EC1454">
      <w:r>
        <w:t xml:space="preserve">        Алгоритм модифицированного (</w:t>
      </w:r>
      <w:proofErr w:type="spellStart"/>
      <w:r>
        <w:t>Моди</w:t>
      </w:r>
      <w:proofErr w:type="spellEnd"/>
      <w:r>
        <w:t>) распределительного метода решения задач линейного программирования заключается в постепенном улучшении первоначально принятого плана закрепления ресурсов за потребителями.</w:t>
      </w:r>
    </w:p>
    <w:p w:rsidR="00EC1454" w:rsidRDefault="00EC1454" w:rsidP="00EC1454">
      <w:r>
        <w:t xml:space="preserve">Последовательность и процедуру решения задачи рассмотрим на примере. На участках многолетних трав заготовлено сено, которое необходимо перевезти к животноводческим фермам. При этом объем перевозок нужно минимизировать. Все условия задачи сведем в таблицу 4.1.  </w:t>
      </w:r>
    </w:p>
    <w:p w:rsidR="00EC1454" w:rsidRDefault="00EC1454" w:rsidP="00EC1454">
      <w:r>
        <w:t>Таблица 4.1</w:t>
      </w:r>
    </w:p>
    <w:p w:rsidR="00EC1454" w:rsidRDefault="00EC1454" w:rsidP="00EC1454">
      <w:r>
        <w:t>Условия задачи</w:t>
      </w:r>
    </w:p>
    <w:p w:rsidR="00EC1454" w:rsidRDefault="00EC1454" w:rsidP="00EC1454">
      <w:r>
        <w:t xml:space="preserve"> </w:t>
      </w:r>
    </w:p>
    <w:p w:rsidR="00EC1454" w:rsidRDefault="00EC1454" w:rsidP="00EC1454">
      <w:r>
        <w:t xml:space="preserve">          Задача носит закрытый характер. Количество заготовленного сена (1740т) равно </w:t>
      </w:r>
      <w:proofErr w:type="gramStart"/>
      <w:r>
        <w:t>потребному</w:t>
      </w:r>
      <w:proofErr w:type="gramEnd"/>
      <w:r>
        <w:t xml:space="preserve"> (1740т)</w:t>
      </w:r>
    </w:p>
    <w:p w:rsidR="00EC1454" w:rsidRDefault="00EC1454" w:rsidP="00EC1454">
      <w:r>
        <w:t>Цель задачи - минимизировать объем перевозок, выраженный в тонно-километрах. Все расчеты производятся в матрицах. Первая матрица приводится в табл.4.2. Особенности заполнения этой матрицы:</w:t>
      </w:r>
    </w:p>
    <w:p w:rsidR="00EC1454" w:rsidRDefault="00EC1454" w:rsidP="00EC1454">
      <w:r>
        <w:t xml:space="preserve">·       выписываются все условия задачи; </w:t>
      </w:r>
    </w:p>
    <w:p w:rsidR="00EC1454" w:rsidRDefault="00EC1454" w:rsidP="00EC1454">
      <w:r>
        <w:t xml:space="preserve">·    сохраняются незаполненными столбец и строка МРМ (модифицированного распределительного метода; фермы обозначаются  K1, K2 ….. </w:t>
      </w:r>
      <w:proofErr w:type="spellStart"/>
      <w:r>
        <w:t>Kj</w:t>
      </w:r>
      <w:proofErr w:type="spellEnd"/>
      <w:r>
        <w:t>; участки обозначаются Р</w:t>
      </w:r>
      <w:proofErr w:type="gramStart"/>
      <w:r>
        <w:t>1</w:t>
      </w:r>
      <w:proofErr w:type="gramEnd"/>
      <w:r>
        <w:t>, Р2…</w:t>
      </w:r>
      <w:proofErr w:type="spellStart"/>
      <w:r>
        <w:t>Рi</w:t>
      </w:r>
      <w:proofErr w:type="spellEnd"/>
      <w:r>
        <w:t>- расстояния между фермами и участками выписываются в верхнем правом углу (</w:t>
      </w:r>
      <w:proofErr w:type="spellStart"/>
      <w:r>
        <w:t>Cij</w:t>
      </w:r>
      <w:proofErr w:type="spellEnd"/>
      <w:r>
        <w:t xml:space="preserve">);  </w:t>
      </w:r>
    </w:p>
    <w:p w:rsidR="00EC1454" w:rsidRDefault="00EC1454" w:rsidP="00EC1454">
      <w:r>
        <w:t xml:space="preserve">·      если задача решается на </w:t>
      </w:r>
      <w:proofErr w:type="spellStart"/>
      <w:r>
        <w:t>min</w:t>
      </w:r>
      <w:proofErr w:type="spellEnd"/>
      <w:r>
        <w:t>, то перед оценкой клеток (</w:t>
      </w:r>
      <w:proofErr w:type="spellStart"/>
      <w:r>
        <w:t>Cij</w:t>
      </w:r>
      <w:proofErr w:type="spellEnd"/>
      <w:r>
        <w:t xml:space="preserve">; расстояние) ставится знак минус. При решении на </w:t>
      </w:r>
      <w:proofErr w:type="spellStart"/>
      <w:proofErr w:type="gramStart"/>
      <w:r>
        <w:t>max</w:t>
      </w:r>
      <w:proofErr w:type="gramEnd"/>
      <w:r>
        <w:t>знак</w:t>
      </w:r>
      <w:proofErr w:type="spellEnd"/>
      <w:r>
        <w:t xml:space="preserve"> перед оценкой не меняется.</w:t>
      </w:r>
    </w:p>
    <w:p w:rsidR="00EC1454" w:rsidRDefault="00EC1454" w:rsidP="00EC1454">
      <w:r>
        <w:t>Таблица 4.2.</w:t>
      </w:r>
    </w:p>
    <w:p w:rsidR="00EC1454" w:rsidRDefault="00EC1454" w:rsidP="00EC1454">
      <w:r>
        <w:t>Первая матрица</w:t>
      </w:r>
    </w:p>
    <w:p w:rsidR="00EC1454" w:rsidRDefault="00EC1454" w:rsidP="00EC1454">
      <w:r>
        <w:t xml:space="preserve"> </w:t>
      </w:r>
    </w:p>
    <w:p w:rsidR="00325B7E" w:rsidRDefault="00325B7E"/>
    <w:sectPr w:rsidR="0032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19"/>
    <w:rsid w:val="00325B7E"/>
    <w:rsid w:val="004F0319"/>
    <w:rsid w:val="00E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2</cp:revision>
  <dcterms:created xsi:type="dcterms:W3CDTF">2020-11-04T09:04:00Z</dcterms:created>
  <dcterms:modified xsi:type="dcterms:W3CDTF">2020-11-04T09:05:00Z</dcterms:modified>
</cp:coreProperties>
</file>